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A6" w:rsidRPr="00625DA6" w:rsidRDefault="00625DA6" w:rsidP="00D22A3D">
      <w:pPr>
        <w:jc w:val="center"/>
        <w:cnfStyle w:val="101000000000" w:firstRow="1"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625DA6">
        <w:rPr>
          <w:rFonts w:ascii="Traditional Arabic" w:hAnsi="Traditional Arabic" w:cs="Traditional Arabic"/>
          <w:b/>
          <w:bCs/>
          <w:sz w:val="32"/>
          <w:szCs w:val="32"/>
          <w:rtl/>
          <w:lang w:bidi="ar-EG"/>
        </w:rPr>
        <w:t>المراد بأهل السنة والجماعة</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عن أنس بن مالك رضي الله عنه قال: قال رسول الله صلى الله عليه وسلم: (وتفترق هذه الأمة على ثلاث وسبعين فرقة كلها في النار إلا واحدة، قالوا: ومن هي يا رسول الله؟ قال: الجماعة)، وفي رواية قال: (ما أنا عليه اليوم وأصحابي)</w:t>
      </w:r>
      <w:r w:rsidRPr="008E3ABB">
        <w:rPr>
          <w:rStyle w:val="FootnoteReference"/>
          <w:rFonts w:ascii="Traditional Arabic" w:hAnsi="Traditional Arabic" w:cs="Traditional Arabic"/>
          <w:sz w:val="32"/>
          <w:szCs w:val="32"/>
          <w:rtl/>
          <w:lang w:bidi="ar-EG"/>
        </w:rPr>
        <w:footnoteReference w:id="1"/>
      </w:r>
      <w:r w:rsidRPr="008E3ABB">
        <w:rPr>
          <w:rFonts w:ascii="Traditional Arabic" w:hAnsi="Traditional Arabic" w:cs="Traditional Arabic" w:hint="cs"/>
          <w:sz w:val="32"/>
          <w:szCs w:val="32"/>
          <w:rtl/>
          <w:lang w:bidi="ar-EG"/>
        </w:rPr>
        <w:t>.</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من أسباب النجاة من النار اتباع ما كان عليه النبي صلى الله عليه وسلم وأصحابه ولزوم الجماعة.</w:t>
      </w:r>
    </w:p>
    <w:p w:rsidR="00625DA6" w:rsidRPr="00625DA6" w:rsidRDefault="00625DA6" w:rsidP="008E3ABB">
      <w:pPr>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625DA6">
        <w:rPr>
          <w:rFonts w:ascii="Traditional Arabic" w:hAnsi="Traditional Arabic" w:cs="Traditional Arabic" w:hint="cs"/>
          <w:b/>
          <w:bCs/>
          <w:sz w:val="32"/>
          <w:szCs w:val="32"/>
          <w:rtl/>
          <w:lang w:bidi="ar-EG"/>
        </w:rPr>
        <w:t>المراد بأهل السنة</w:t>
      </w:r>
      <w:r>
        <w:rPr>
          <w:rFonts w:ascii="Traditional Arabic" w:hAnsi="Traditional Arabic" w:cs="Traditional Arabic" w:hint="cs"/>
          <w:b/>
          <w:bCs/>
          <w:sz w:val="32"/>
          <w:szCs w:val="32"/>
          <w:rtl/>
          <w:lang w:bidi="ar-EG"/>
        </w:rPr>
        <w:t>:</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معنى السنة في اللغة: الطريقة والسيرة، حسنة أو قبيحة، محمودة أو مذمومة، ومنه قوله صلى الله عليه وسلم: (من سن في الإسلام سنة حسنة فعمل بها بعده كتب له مثل أجر من عمل بها ولا ينقص من أجورهم شيء ومن سن في الإسلام سنة سيئة فعمل بها بعده كتب عليه مثل وزر من عمل بها ولا ينقص من أوزارهم شيء)</w:t>
      </w:r>
      <w:r w:rsidRPr="008E3ABB">
        <w:rPr>
          <w:rStyle w:val="FootnoteReference"/>
          <w:rFonts w:ascii="Traditional Arabic" w:hAnsi="Traditional Arabic" w:cs="Traditional Arabic"/>
          <w:sz w:val="32"/>
          <w:szCs w:val="32"/>
          <w:rtl/>
          <w:lang w:bidi="ar-EG"/>
        </w:rPr>
        <w:footnoteReference w:id="2"/>
      </w:r>
      <w:r w:rsidRPr="008E3ABB">
        <w:rPr>
          <w:rFonts w:ascii="Traditional Arabic" w:hAnsi="Traditional Arabic" w:cs="Traditional Arabic" w:hint="cs"/>
          <w:sz w:val="32"/>
          <w:szCs w:val="32"/>
          <w:rtl/>
          <w:lang w:bidi="ar-EG"/>
        </w:rPr>
        <w:t>.</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قال الإمام مالك رحمه الله: (السنة مثل سفينة نوح، من ركبها نجا، ومن تخلف عنها هلك).</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وفي الاصطلاح: يختلف معنى السنة عند كل من المحدثين والأصوليين والفقهاء وعند علماء العقيدة، وإن كان الجميع يتفق على أنها سنة النبي صلى الله عليه وسلم، وإنما الاختلاف عند التفصيل والتحديد.</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السنة عند المحدثين: كل ما جاء عن النبي صلى الله عليه وسلم من قول أو فعل أو تقرير أو صفة خَلقية أو خُلقية.</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السنة عند الأصوليين والفقهاء: ما يثاب فاعله ولا يعاقب تاركه.</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والذي نريده هنا تعريف السنة عند علماء العقيدة بأنها: موافقة الكتاب وسنة النبي صلى الله عليه وسلم وأصحابه رضي الله عنهم سواء في أمور الاعتقادات والعبادات والمعاملات والأخلاق.</w:t>
      </w:r>
    </w:p>
    <w:p w:rsidR="00625DA6" w:rsidRPr="00625DA6" w:rsidRDefault="00625DA6" w:rsidP="00D22A3D">
      <w:pPr>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625DA6">
        <w:rPr>
          <w:rFonts w:ascii="Traditional Arabic" w:hAnsi="Traditional Arabic" w:cs="Traditional Arabic" w:hint="cs"/>
          <w:b/>
          <w:bCs/>
          <w:sz w:val="32"/>
          <w:szCs w:val="32"/>
          <w:rtl/>
          <w:lang w:bidi="ar-EG"/>
        </w:rPr>
        <w:t>المراد بالجماعة</w:t>
      </w:r>
      <w:r>
        <w:rPr>
          <w:rFonts w:ascii="Traditional Arabic" w:hAnsi="Traditional Arabic" w:cs="Traditional Arabic" w:hint="cs"/>
          <w:b/>
          <w:bCs/>
          <w:sz w:val="32"/>
          <w:szCs w:val="32"/>
          <w:rtl/>
          <w:lang w:bidi="ar-EG"/>
        </w:rPr>
        <w:t>:</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lastRenderedPageBreak/>
        <w:t>ومعنى الجماعة في اللغة: هم المجتمعون على أمر ما.</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وفي الاصطلاح: هم الذين اتبعوا الكتاب والسنة وساروا على ما كان عليه النبي صلى الله عليه وسلم وأصحابه ظاهرًا وباطنًا.</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كثيرًا ما يقترن لفظ السنة بالجماعة، فيقال: (أهل السنة والجماعة)، أو يقال (أهل الجماعة)، فإن السنة مقرونة بالجماعة، كما أن البدعة مقرونة بالفرقة، فكما يقال: (أهل السنة والجماعة) يقال: (أهل البدعة والفرقة).</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 xml:space="preserve">فأهل السنة والجماعة ينظرون إلى الحق والصواب، يلتمسونه ويلزمونه ويتمسكون به، وإن كان أكثر الناس على خلافه، وهم المتبعون لرسول الله صلى الله عليه وسلم في أقواله وأفعاله وتقريراته ومما يستدل على أصل معنى الجماعة قوله تعالى: </w:t>
      </w:r>
      <w:r w:rsidRPr="008E3ABB">
        <w:rPr>
          <w:rFonts w:ascii="Traditional Arabic" w:hAnsi="Traditional Arabic" w:cs="Traditional Arabic"/>
          <w:sz w:val="32"/>
          <w:szCs w:val="32"/>
          <w:rtl/>
          <w:lang w:bidi="ar-EG"/>
        </w:rPr>
        <w:t>{</w:t>
      </w:r>
      <w:r w:rsidRPr="008E3ABB">
        <w:rPr>
          <w:rFonts w:ascii="Traditional Arabic" w:hAnsi="Traditional Arabic" w:cs="Traditional Arabic" w:hint="cs"/>
          <w:sz w:val="32"/>
          <w:szCs w:val="32"/>
          <w:rtl/>
          <w:lang w:bidi="ar-EG"/>
        </w:rPr>
        <w:t>وَاعْتَصِمُوا</w:t>
      </w:r>
      <w:r w:rsidRPr="008E3ABB">
        <w:rPr>
          <w:rFonts w:ascii="Traditional Arabic" w:hAnsi="Traditional Arabic" w:cs="Traditional Arabic"/>
          <w:sz w:val="32"/>
          <w:szCs w:val="32"/>
          <w:rtl/>
          <w:lang w:bidi="ar-EG"/>
        </w:rPr>
        <w:t xml:space="preserve"> </w:t>
      </w:r>
      <w:r w:rsidRPr="008E3ABB">
        <w:rPr>
          <w:rFonts w:ascii="Traditional Arabic" w:hAnsi="Traditional Arabic" w:cs="Traditional Arabic" w:hint="cs"/>
          <w:sz w:val="32"/>
          <w:szCs w:val="32"/>
          <w:rtl/>
          <w:lang w:bidi="ar-EG"/>
        </w:rPr>
        <w:t>بِحَبْلِ</w:t>
      </w:r>
      <w:r w:rsidRPr="008E3ABB">
        <w:rPr>
          <w:rFonts w:ascii="Traditional Arabic" w:hAnsi="Traditional Arabic" w:cs="Traditional Arabic"/>
          <w:sz w:val="32"/>
          <w:szCs w:val="32"/>
          <w:rtl/>
          <w:lang w:bidi="ar-EG"/>
        </w:rPr>
        <w:t xml:space="preserve"> </w:t>
      </w:r>
      <w:r w:rsidRPr="008E3ABB">
        <w:rPr>
          <w:rFonts w:ascii="Traditional Arabic" w:hAnsi="Traditional Arabic" w:cs="Traditional Arabic" w:hint="cs"/>
          <w:sz w:val="32"/>
          <w:szCs w:val="32"/>
          <w:rtl/>
          <w:lang w:bidi="ar-EG"/>
        </w:rPr>
        <w:t>اللَّهِ</w:t>
      </w:r>
      <w:r w:rsidRPr="008E3ABB">
        <w:rPr>
          <w:rFonts w:ascii="Traditional Arabic" w:hAnsi="Traditional Arabic" w:cs="Traditional Arabic"/>
          <w:sz w:val="32"/>
          <w:szCs w:val="32"/>
          <w:rtl/>
          <w:lang w:bidi="ar-EG"/>
        </w:rPr>
        <w:t xml:space="preserve"> </w:t>
      </w:r>
      <w:r w:rsidRPr="008E3ABB">
        <w:rPr>
          <w:rFonts w:ascii="Traditional Arabic" w:hAnsi="Traditional Arabic" w:cs="Traditional Arabic" w:hint="cs"/>
          <w:sz w:val="32"/>
          <w:szCs w:val="32"/>
          <w:rtl/>
          <w:lang w:bidi="ar-EG"/>
        </w:rPr>
        <w:t>جَمِيعًا</w:t>
      </w:r>
      <w:r w:rsidRPr="008E3ABB">
        <w:rPr>
          <w:rFonts w:ascii="Traditional Arabic" w:hAnsi="Traditional Arabic" w:cs="Traditional Arabic"/>
          <w:sz w:val="32"/>
          <w:szCs w:val="32"/>
          <w:rtl/>
          <w:lang w:bidi="ar-EG"/>
        </w:rPr>
        <w:t xml:space="preserve"> </w:t>
      </w:r>
      <w:r w:rsidRPr="008E3ABB">
        <w:rPr>
          <w:rFonts w:ascii="Traditional Arabic" w:hAnsi="Traditional Arabic" w:cs="Traditional Arabic" w:hint="cs"/>
          <w:sz w:val="32"/>
          <w:szCs w:val="32"/>
          <w:rtl/>
          <w:lang w:bidi="ar-EG"/>
        </w:rPr>
        <w:t>وَلَا</w:t>
      </w:r>
      <w:r w:rsidRPr="008E3ABB">
        <w:rPr>
          <w:rFonts w:ascii="Traditional Arabic" w:hAnsi="Traditional Arabic" w:cs="Traditional Arabic"/>
          <w:sz w:val="32"/>
          <w:szCs w:val="32"/>
          <w:rtl/>
          <w:lang w:bidi="ar-EG"/>
        </w:rPr>
        <w:t xml:space="preserve"> </w:t>
      </w:r>
      <w:r w:rsidRPr="008E3ABB">
        <w:rPr>
          <w:rFonts w:ascii="Traditional Arabic" w:hAnsi="Traditional Arabic" w:cs="Traditional Arabic" w:hint="cs"/>
          <w:sz w:val="32"/>
          <w:szCs w:val="32"/>
          <w:rtl/>
          <w:lang w:bidi="ar-EG"/>
        </w:rPr>
        <w:t>تَفَرَّقُوا</w:t>
      </w:r>
      <w:r w:rsidRPr="008E3ABB">
        <w:rPr>
          <w:rFonts w:ascii="Traditional Arabic" w:hAnsi="Traditional Arabic" w:cs="Traditional Arabic"/>
          <w:sz w:val="32"/>
          <w:szCs w:val="32"/>
          <w:rtl/>
          <w:lang w:bidi="ar-EG"/>
        </w:rPr>
        <w:t>}</w:t>
      </w:r>
      <w:r w:rsidRPr="008E3ABB">
        <w:rPr>
          <w:rStyle w:val="FootnoteReference"/>
          <w:rFonts w:ascii="Traditional Arabic" w:hAnsi="Traditional Arabic" w:cs="Traditional Arabic"/>
          <w:sz w:val="32"/>
          <w:szCs w:val="32"/>
          <w:rtl/>
          <w:lang w:bidi="ar-EG"/>
        </w:rPr>
        <w:footnoteReference w:id="3"/>
      </w:r>
      <w:r w:rsidRPr="008E3ABB">
        <w:rPr>
          <w:rFonts w:ascii="Traditional Arabic" w:hAnsi="Traditional Arabic" w:cs="Traditional Arabic" w:hint="cs"/>
          <w:sz w:val="32"/>
          <w:szCs w:val="32"/>
          <w:rtl/>
          <w:lang w:bidi="ar-EG"/>
        </w:rPr>
        <w:t xml:space="preserve">، قال بعض السلف في تفسر قوله تعالى: </w:t>
      </w:r>
      <w:r w:rsidRPr="008E3ABB">
        <w:rPr>
          <w:rFonts w:ascii="Traditional Arabic" w:hAnsi="Traditional Arabic" w:cs="Traditional Arabic"/>
          <w:sz w:val="32"/>
          <w:szCs w:val="32"/>
          <w:rtl/>
          <w:lang w:bidi="ar-EG"/>
        </w:rPr>
        <w:t>{</w:t>
      </w:r>
      <w:r w:rsidRPr="008E3ABB">
        <w:rPr>
          <w:rFonts w:ascii="Traditional Arabic" w:hAnsi="Traditional Arabic" w:cs="Traditional Arabic" w:hint="cs"/>
          <w:sz w:val="32"/>
          <w:szCs w:val="32"/>
          <w:rtl/>
          <w:lang w:bidi="ar-EG"/>
        </w:rPr>
        <w:t>وَاعْتَصِمُوا</w:t>
      </w:r>
      <w:r w:rsidRPr="008E3ABB">
        <w:rPr>
          <w:rFonts w:ascii="Traditional Arabic" w:hAnsi="Traditional Arabic" w:cs="Traditional Arabic"/>
          <w:sz w:val="32"/>
          <w:szCs w:val="32"/>
          <w:rtl/>
          <w:lang w:bidi="ar-EG"/>
        </w:rPr>
        <w:t xml:space="preserve"> </w:t>
      </w:r>
      <w:r w:rsidRPr="008E3ABB">
        <w:rPr>
          <w:rFonts w:ascii="Traditional Arabic" w:hAnsi="Traditional Arabic" w:cs="Traditional Arabic" w:hint="cs"/>
          <w:sz w:val="32"/>
          <w:szCs w:val="32"/>
          <w:rtl/>
          <w:lang w:bidi="ar-EG"/>
        </w:rPr>
        <w:t>بِحَبْلِ</w:t>
      </w:r>
      <w:r w:rsidRPr="008E3ABB">
        <w:rPr>
          <w:rFonts w:ascii="Traditional Arabic" w:hAnsi="Traditional Arabic" w:cs="Traditional Arabic"/>
          <w:sz w:val="32"/>
          <w:szCs w:val="32"/>
          <w:rtl/>
          <w:lang w:bidi="ar-EG"/>
        </w:rPr>
        <w:t xml:space="preserve"> </w:t>
      </w:r>
      <w:r w:rsidRPr="008E3ABB">
        <w:rPr>
          <w:rFonts w:ascii="Traditional Arabic" w:hAnsi="Traditional Arabic" w:cs="Traditional Arabic" w:hint="cs"/>
          <w:sz w:val="32"/>
          <w:szCs w:val="32"/>
          <w:rtl/>
          <w:lang w:bidi="ar-EG"/>
        </w:rPr>
        <w:t>اللَّهِ</w:t>
      </w:r>
      <w:r w:rsidRPr="008E3ABB">
        <w:rPr>
          <w:rFonts w:ascii="Traditional Arabic" w:hAnsi="Traditional Arabic" w:cs="Traditional Arabic"/>
          <w:sz w:val="32"/>
          <w:szCs w:val="32"/>
          <w:rtl/>
          <w:lang w:bidi="ar-EG"/>
        </w:rPr>
        <w:t xml:space="preserve"> </w:t>
      </w:r>
      <w:r w:rsidRPr="008E3ABB">
        <w:rPr>
          <w:rFonts w:ascii="Traditional Arabic" w:hAnsi="Traditional Arabic" w:cs="Traditional Arabic" w:hint="cs"/>
          <w:sz w:val="32"/>
          <w:szCs w:val="32"/>
          <w:rtl/>
          <w:lang w:bidi="ar-EG"/>
        </w:rPr>
        <w:t>جَمِيعًا</w:t>
      </w:r>
      <w:r w:rsidRPr="008E3ABB">
        <w:rPr>
          <w:rFonts w:ascii="Traditional Arabic" w:hAnsi="Traditional Arabic" w:cs="Traditional Arabic"/>
          <w:sz w:val="32"/>
          <w:szCs w:val="32"/>
          <w:rtl/>
          <w:lang w:bidi="ar-EG"/>
        </w:rPr>
        <w:t>}</w:t>
      </w:r>
      <w:r w:rsidRPr="008E3ABB">
        <w:rPr>
          <w:rFonts w:ascii="Traditional Arabic" w:hAnsi="Traditional Arabic" w:cs="Traditional Arabic" w:hint="cs"/>
          <w:sz w:val="32"/>
          <w:szCs w:val="32"/>
          <w:rtl/>
          <w:lang w:bidi="ar-EG"/>
        </w:rPr>
        <w:t>، أي: (الجماعة).</w:t>
      </w:r>
    </w:p>
    <w:p w:rsidR="00625DA6" w:rsidRPr="008E3ABB" w:rsidRDefault="00625DA6" w:rsidP="00D22A3D">
      <w:pPr>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8E3ABB">
        <w:rPr>
          <w:rFonts w:ascii="Traditional Arabic" w:hAnsi="Traditional Arabic" w:cs="Traditional Arabic" w:hint="cs"/>
          <w:sz w:val="32"/>
          <w:szCs w:val="32"/>
          <w:rtl/>
          <w:lang w:bidi="ar-EG"/>
        </w:rPr>
        <w:t>من معاني الجماعة: قيل السواد الأعظم من أهل الإسلام، وقيل: الصحابة على الخصوص.</w:t>
      </w:r>
    </w:p>
    <w:p w:rsidR="00D22A3D" w:rsidRDefault="00D22A3D">
      <w:pPr>
        <w:rPr>
          <w:rFonts w:ascii="Traditional Arabic" w:hAnsi="Traditional Arabic" w:cs="Traditional Arabic"/>
          <w:sz w:val="32"/>
          <w:szCs w:val="32"/>
          <w:rtl/>
          <w:lang w:bidi="ar-EG"/>
        </w:rPr>
      </w:pPr>
    </w:p>
    <w:p w:rsidR="0055138E" w:rsidRDefault="0055138E">
      <w:pPr>
        <w:rPr>
          <w:rFonts w:ascii="Traditional Arabic" w:hAnsi="Traditional Arabic" w:cs="Traditional Arabic"/>
          <w:sz w:val="32"/>
          <w:szCs w:val="32"/>
          <w:rtl/>
          <w:lang w:bidi="ar-EG"/>
        </w:rPr>
      </w:pPr>
    </w:p>
    <w:p w:rsidR="0055138E" w:rsidRDefault="0055138E" w:rsidP="0055138E">
      <w:pPr>
        <w:rPr>
          <w:rFonts w:ascii="Traditional Arabic" w:hAnsi="Traditional Arabic" w:cs="Traditional Arabic"/>
          <w:sz w:val="32"/>
          <w:szCs w:val="32"/>
          <w:rtl/>
          <w:lang w:bidi="ar-EG"/>
        </w:rPr>
      </w:pPr>
    </w:p>
    <w:p w:rsidR="0055138E" w:rsidRDefault="0055138E" w:rsidP="0055138E">
      <w:pPr>
        <w:rPr>
          <w:rFonts w:ascii="Traditional Arabic" w:hAnsi="Traditional Arabic" w:cs="Traditional Arabic"/>
          <w:sz w:val="32"/>
          <w:szCs w:val="32"/>
          <w:rtl/>
          <w:lang w:bidi="ar-EG"/>
        </w:rPr>
      </w:pPr>
    </w:p>
    <w:p w:rsidR="0055138E" w:rsidRPr="0055138E" w:rsidRDefault="0055138E" w:rsidP="0055138E">
      <w:pPr>
        <w:rPr>
          <w:rFonts w:ascii="Traditional Arabic" w:hAnsi="Traditional Arabic" w:cs="Traditional Arabic"/>
          <w:sz w:val="32"/>
          <w:szCs w:val="32"/>
          <w:lang w:bidi="ar-EG"/>
        </w:rPr>
      </w:pPr>
    </w:p>
    <w:sectPr w:rsidR="0055138E" w:rsidRPr="0055138E" w:rsidSect="00625DA6">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FB" w:rsidRDefault="00EA32FB" w:rsidP="0055138E">
      <w:pPr>
        <w:spacing w:after="0" w:line="240" w:lineRule="auto"/>
      </w:pPr>
      <w:r>
        <w:separator/>
      </w:r>
    </w:p>
  </w:endnote>
  <w:endnote w:type="continuationSeparator" w:id="0">
    <w:p w:rsidR="00EA32FB" w:rsidRDefault="00EA32FB" w:rsidP="0055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FB" w:rsidRDefault="00EA32FB" w:rsidP="0055138E">
      <w:pPr>
        <w:spacing w:after="0" w:line="240" w:lineRule="auto"/>
      </w:pPr>
      <w:r>
        <w:separator/>
      </w:r>
    </w:p>
  </w:footnote>
  <w:footnote w:type="continuationSeparator" w:id="0">
    <w:p w:rsidR="00EA32FB" w:rsidRDefault="00EA32FB" w:rsidP="0055138E">
      <w:pPr>
        <w:spacing w:after="0" w:line="240" w:lineRule="auto"/>
      </w:pPr>
      <w:r>
        <w:continuationSeparator/>
      </w:r>
    </w:p>
  </w:footnote>
  <w:footnote w:id="1">
    <w:p w:rsidR="00625DA6" w:rsidRPr="0032547D" w:rsidRDefault="00625DA6" w:rsidP="0032547D">
      <w:pPr>
        <w:pStyle w:val="FootnoteText"/>
        <w:rPr>
          <w:rFonts w:ascii="Traditional Arabic" w:hAnsi="Traditional Arabic" w:cs="Traditional Arabic"/>
          <w:sz w:val="28"/>
          <w:szCs w:val="28"/>
          <w:lang w:bidi="ar-EG"/>
        </w:rPr>
      </w:pPr>
      <w:r w:rsidRPr="0032547D">
        <w:rPr>
          <w:rStyle w:val="FootnoteReference"/>
          <w:rFonts w:ascii="Traditional Arabic" w:hAnsi="Traditional Arabic" w:cs="Traditional Arabic"/>
          <w:sz w:val="28"/>
          <w:szCs w:val="28"/>
        </w:rPr>
        <w:footnoteRef/>
      </w:r>
      <w:r w:rsidRPr="0032547D">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رواه الحاكم وصححه</w:t>
      </w:r>
      <w:r>
        <w:rPr>
          <w:rFonts w:ascii="Traditional Arabic" w:hAnsi="Traditional Arabic" w:cs="Traditional Arabic" w:hint="cs"/>
          <w:sz w:val="28"/>
          <w:szCs w:val="28"/>
          <w:rtl/>
          <w:lang w:bidi="ar-EG"/>
        </w:rPr>
        <w:t>، كتاب العلم،</w:t>
      </w:r>
      <w:bookmarkStart w:id="0" w:name="_GoBack"/>
      <w:bookmarkEnd w:id="0"/>
      <w:r>
        <w:rPr>
          <w:rFonts w:ascii="Traditional Arabic" w:hAnsi="Traditional Arabic" w:cs="Traditional Arabic" w:hint="cs"/>
          <w:sz w:val="28"/>
          <w:szCs w:val="28"/>
          <w:rtl/>
          <w:lang w:bidi="ar-EG"/>
        </w:rPr>
        <w:t xml:space="preserve"> </w:t>
      </w:r>
      <w:r w:rsidRPr="00625DA6">
        <w:rPr>
          <w:rFonts w:ascii="Traditional Arabic" w:hAnsi="Traditional Arabic" w:cs="Traditional Arabic" w:hint="cs"/>
          <w:sz w:val="28"/>
          <w:szCs w:val="28"/>
          <w:rtl/>
          <w:lang w:bidi="ar-EG"/>
        </w:rPr>
        <w:t>حديث</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عبد</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الله</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بن</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عمرو</w:t>
      </w:r>
      <w:r>
        <w:rPr>
          <w:rFonts w:ascii="Traditional Arabic" w:hAnsi="Traditional Arabic" w:cs="Traditional Arabic" w:hint="cs"/>
          <w:sz w:val="28"/>
          <w:szCs w:val="28"/>
          <w:rtl/>
          <w:lang w:bidi="ar-EG"/>
        </w:rPr>
        <w:t>،</w:t>
      </w:r>
      <w:r w:rsidRPr="00625DA6">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رقم (444)</w:t>
      </w:r>
    </w:p>
  </w:footnote>
  <w:footnote w:id="2">
    <w:p w:rsidR="00625DA6" w:rsidRPr="0032547D" w:rsidRDefault="00625DA6" w:rsidP="0032547D">
      <w:pPr>
        <w:pStyle w:val="FootnoteText"/>
        <w:rPr>
          <w:rFonts w:ascii="Traditional Arabic" w:hAnsi="Traditional Arabic" w:cs="Traditional Arabic"/>
          <w:sz w:val="28"/>
          <w:szCs w:val="28"/>
          <w:lang w:bidi="ar-EG"/>
        </w:rPr>
      </w:pPr>
      <w:r w:rsidRPr="0032547D">
        <w:rPr>
          <w:rStyle w:val="FootnoteReference"/>
          <w:rFonts w:ascii="Traditional Arabic" w:hAnsi="Traditional Arabic" w:cs="Traditional Arabic"/>
          <w:sz w:val="28"/>
          <w:szCs w:val="28"/>
        </w:rPr>
        <w:footnoteRef/>
      </w:r>
      <w:r w:rsidRPr="0032547D">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أخرجه مسلم</w:t>
      </w:r>
      <w:r>
        <w:rPr>
          <w:rFonts w:ascii="Traditional Arabic" w:hAnsi="Traditional Arabic" w:cs="Traditional Arabic" w:hint="cs"/>
          <w:sz w:val="28"/>
          <w:szCs w:val="28"/>
          <w:rtl/>
          <w:lang w:bidi="ar-EG"/>
        </w:rPr>
        <w:t xml:space="preserve">، كتاب الزكاة، </w:t>
      </w:r>
      <w:r w:rsidRPr="00625DA6">
        <w:rPr>
          <w:rFonts w:ascii="Traditional Arabic" w:hAnsi="Traditional Arabic" w:cs="Traditional Arabic" w:hint="cs"/>
          <w:sz w:val="28"/>
          <w:szCs w:val="28"/>
          <w:rtl/>
          <w:lang w:bidi="ar-EG"/>
        </w:rPr>
        <w:t>باب</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الحث</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على</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الصدقة</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ولو</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بشق</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تمرة،</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أو</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كلمة</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طيبة</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وأنها</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حجاب</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من</w:t>
      </w:r>
      <w:r w:rsidRPr="00625DA6">
        <w:rPr>
          <w:rFonts w:ascii="Traditional Arabic" w:hAnsi="Traditional Arabic" w:cs="Traditional Arabic"/>
          <w:sz w:val="28"/>
          <w:szCs w:val="28"/>
          <w:rtl/>
          <w:lang w:bidi="ar-EG"/>
        </w:rPr>
        <w:t xml:space="preserve"> </w:t>
      </w:r>
      <w:r w:rsidRPr="00625DA6">
        <w:rPr>
          <w:rFonts w:ascii="Traditional Arabic" w:hAnsi="Traditional Arabic" w:cs="Traditional Arabic" w:hint="cs"/>
          <w:sz w:val="28"/>
          <w:szCs w:val="28"/>
          <w:rtl/>
          <w:lang w:bidi="ar-EG"/>
        </w:rPr>
        <w:t>النار</w:t>
      </w:r>
      <w:r>
        <w:rPr>
          <w:rFonts w:ascii="Traditional Arabic" w:hAnsi="Traditional Arabic" w:cs="Traditional Arabic" w:hint="cs"/>
          <w:sz w:val="28"/>
          <w:szCs w:val="28"/>
          <w:rtl/>
          <w:lang w:bidi="ar-EG"/>
        </w:rPr>
        <w:t>،</w:t>
      </w:r>
      <w:r w:rsidRPr="00625DA6">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رقم (1017).</w:t>
      </w:r>
    </w:p>
  </w:footnote>
  <w:footnote w:id="3">
    <w:p w:rsidR="00625DA6" w:rsidRPr="0032547D" w:rsidRDefault="00625DA6" w:rsidP="0032547D">
      <w:pPr>
        <w:pStyle w:val="FootnoteText"/>
        <w:rPr>
          <w:rFonts w:ascii="Traditional Arabic" w:hAnsi="Traditional Arabic" w:cs="Traditional Arabic"/>
          <w:sz w:val="28"/>
          <w:szCs w:val="28"/>
          <w:lang w:bidi="ar-EG"/>
        </w:rPr>
      </w:pPr>
      <w:r w:rsidRPr="0032547D">
        <w:rPr>
          <w:rStyle w:val="FootnoteReference"/>
          <w:rFonts w:ascii="Traditional Arabic" w:hAnsi="Traditional Arabic" w:cs="Traditional Arabic"/>
          <w:sz w:val="28"/>
          <w:szCs w:val="28"/>
        </w:rPr>
        <w:footnoteRef/>
      </w:r>
      <w:r w:rsidRPr="0032547D">
        <w:rPr>
          <w:rFonts w:ascii="Traditional Arabic" w:hAnsi="Traditional Arabic" w:cs="Traditional Arabic"/>
          <w:sz w:val="28"/>
          <w:szCs w:val="28"/>
          <w:rtl/>
        </w:rPr>
        <w:t xml:space="preserve"> </w:t>
      </w:r>
      <w:r w:rsidRPr="0032547D">
        <w:rPr>
          <w:rFonts w:ascii="Traditional Arabic" w:hAnsi="Traditional Arabic" w:cs="Traditional Arabic"/>
          <w:sz w:val="28"/>
          <w:szCs w:val="28"/>
          <w:rtl/>
          <w:lang w:bidi="ar-EG"/>
        </w:rPr>
        <w:t>[آل عمران: 103]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138E"/>
    <w:rsid w:val="002078CA"/>
    <w:rsid w:val="0032547D"/>
    <w:rsid w:val="0055138E"/>
    <w:rsid w:val="00625DA6"/>
    <w:rsid w:val="006C2D65"/>
    <w:rsid w:val="0076392C"/>
    <w:rsid w:val="008E3ABB"/>
    <w:rsid w:val="008F5BA3"/>
    <w:rsid w:val="00D22A3D"/>
    <w:rsid w:val="00EA32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137F6-8862-46E6-9E3B-93FC5FF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1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38E"/>
    <w:rPr>
      <w:sz w:val="20"/>
      <w:szCs w:val="20"/>
    </w:rPr>
  </w:style>
  <w:style w:type="character" w:styleId="FootnoteReference">
    <w:name w:val="footnote reference"/>
    <w:basedOn w:val="DefaultParagraphFont"/>
    <w:uiPriority w:val="99"/>
    <w:semiHidden/>
    <w:unhideWhenUsed/>
    <w:rsid w:val="0055138E"/>
    <w:rPr>
      <w:vertAlign w:val="superscript"/>
    </w:rPr>
  </w:style>
  <w:style w:type="table" w:styleId="TableGrid">
    <w:name w:val="Table Grid"/>
    <w:basedOn w:val="TableNormal"/>
    <w:uiPriority w:val="59"/>
    <w:rsid w:val="00D22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8E3AB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241A-620C-46BD-8E27-5F97B98A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6</cp:revision>
  <dcterms:created xsi:type="dcterms:W3CDTF">2016-02-17T08:02:00Z</dcterms:created>
  <dcterms:modified xsi:type="dcterms:W3CDTF">2016-03-23T16:52:00Z</dcterms:modified>
</cp:coreProperties>
</file>